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3239" w14:textId="77777777" w:rsidR="0000497B" w:rsidRPr="0000497B" w:rsidRDefault="0000497B" w:rsidP="0000497B">
      <w:pPr>
        <w:widowControl/>
        <w:shd w:val="clear" w:color="auto" w:fill="FFFFFF"/>
        <w:spacing w:line="460" w:lineRule="atLeast"/>
        <w:jc w:val="center"/>
        <w:textAlignment w:val="top"/>
        <w:rPr>
          <w:rFonts w:ascii="Arial" w:eastAsia="宋体" w:hAnsi="Arial" w:cs="Arial"/>
          <w:color w:val="676767"/>
          <w:kern w:val="0"/>
          <w:szCs w:val="21"/>
        </w:rPr>
      </w:pPr>
      <w:r w:rsidRPr="0000497B">
        <w:rPr>
          <w:rFonts w:ascii="Times New Roman" w:eastAsia="方正小标宋简体" w:hAnsi="Times New Roman" w:cs="Times New Roman" w:hint="eastAsia"/>
          <w:b/>
          <w:bCs/>
          <w:color w:val="676767"/>
          <w:kern w:val="0"/>
          <w:sz w:val="36"/>
          <w:szCs w:val="36"/>
        </w:rPr>
        <w:t>资产评估准则——评估报告</w:t>
      </w:r>
    </w:p>
    <w:p w14:paraId="04376F01" w14:textId="77777777" w:rsidR="0000497B" w:rsidRPr="0000497B" w:rsidRDefault="0000497B" w:rsidP="0000497B">
      <w:pPr>
        <w:widowControl/>
        <w:shd w:val="clear" w:color="auto" w:fill="FFFFFF"/>
        <w:spacing w:line="500" w:lineRule="atLeast"/>
        <w:jc w:val="center"/>
        <w:textAlignment w:val="top"/>
        <w:rPr>
          <w:rFonts w:ascii="Arial" w:eastAsia="宋体" w:hAnsi="Arial" w:cs="Arial"/>
          <w:color w:val="676767"/>
          <w:kern w:val="0"/>
          <w:szCs w:val="21"/>
        </w:rPr>
      </w:pPr>
      <w:r w:rsidRPr="0000497B">
        <w:rPr>
          <w:rFonts w:ascii="宋体" w:eastAsia="宋体" w:hAnsi="宋体" w:cs="Arial" w:hint="eastAsia"/>
          <w:b/>
          <w:bCs/>
          <w:color w:val="676767"/>
          <w:kern w:val="0"/>
          <w:sz w:val="28"/>
          <w:szCs w:val="28"/>
        </w:rPr>
        <w:t> </w:t>
      </w:r>
    </w:p>
    <w:p w14:paraId="5DAA38FA" w14:textId="77777777" w:rsidR="0000497B" w:rsidRPr="0000497B" w:rsidRDefault="0000497B" w:rsidP="0000497B">
      <w:pPr>
        <w:widowControl/>
        <w:shd w:val="clear" w:color="auto" w:fill="FFFFFF"/>
        <w:spacing w:line="500" w:lineRule="atLeast"/>
        <w:jc w:val="center"/>
        <w:textAlignment w:val="top"/>
        <w:rPr>
          <w:rFonts w:ascii="Arial" w:eastAsia="宋体" w:hAnsi="Arial" w:cs="Arial"/>
          <w:color w:val="676767"/>
          <w:kern w:val="0"/>
          <w:szCs w:val="21"/>
        </w:rPr>
      </w:pPr>
      <w:r w:rsidRPr="0000497B">
        <w:rPr>
          <w:rFonts w:ascii="宋体" w:eastAsia="宋体" w:hAnsi="宋体" w:cs="Arial" w:hint="eastAsia"/>
          <w:b/>
          <w:bCs/>
          <w:color w:val="676767"/>
          <w:kern w:val="0"/>
          <w:sz w:val="28"/>
          <w:szCs w:val="28"/>
        </w:rPr>
        <w:t>第一章  总 则</w:t>
      </w:r>
    </w:p>
    <w:p w14:paraId="6658B0D3" w14:textId="77777777" w:rsidR="0000497B" w:rsidRPr="0000497B" w:rsidRDefault="0000497B" w:rsidP="0000497B">
      <w:pPr>
        <w:widowControl/>
        <w:shd w:val="clear" w:color="auto" w:fill="FFFFFF"/>
        <w:spacing w:line="500" w:lineRule="atLeast"/>
        <w:jc w:val="center"/>
        <w:textAlignment w:val="top"/>
        <w:rPr>
          <w:rFonts w:ascii="Arial" w:eastAsia="宋体" w:hAnsi="Arial" w:cs="Arial"/>
          <w:color w:val="676767"/>
          <w:kern w:val="0"/>
          <w:szCs w:val="21"/>
        </w:rPr>
      </w:pPr>
      <w:r w:rsidRPr="0000497B">
        <w:rPr>
          <w:rFonts w:ascii="宋体" w:eastAsia="宋体" w:hAnsi="宋体" w:cs="Arial" w:hint="eastAsia"/>
          <w:b/>
          <w:bCs/>
          <w:color w:val="676767"/>
          <w:kern w:val="0"/>
          <w:sz w:val="28"/>
          <w:szCs w:val="28"/>
        </w:rPr>
        <w:t> </w:t>
      </w:r>
    </w:p>
    <w:p w14:paraId="73847EF8"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第一条　为规范注册资产评估师编制和出具评估报告行为，维护社会公共利益和资产评估各方当事人合法权益，根据《资产评估准则——基本准则》，制定本准则。</w:t>
      </w:r>
    </w:p>
    <w:p w14:paraId="3D07D4A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第二条　本准则所称评估报告，是指注册资产评估师根据资产评估准则的要求，在履行必要评估程序后，对评估对象在评估基准日特定目的下的价值发表的、由其所在评估机构出具的书面专业意见。</w:t>
      </w:r>
    </w:p>
    <w:p w14:paraId="7075B526" w14:textId="77777777" w:rsidR="0000497B" w:rsidRPr="0000497B" w:rsidRDefault="0000497B" w:rsidP="0000497B">
      <w:pPr>
        <w:widowControl/>
        <w:shd w:val="clear" w:color="auto" w:fill="FFFFFF"/>
        <w:spacing w:line="500" w:lineRule="atLeast"/>
        <w:ind w:firstLine="560"/>
        <w:textAlignment w:val="top"/>
        <w:rPr>
          <w:rFonts w:ascii="Arial" w:eastAsia="宋体" w:hAnsi="Arial" w:cs="Arial"/>
          <w:color w:val="676767"/>
          <w:kern w:val="0"/>
          <w:szCs w:val="21"/>
        </w:rPr>
      </w:pPr>
      <w:r w:rsidRPr="0000497B">
        <w:rPr>
          <w:rFonts w:ascii="宋体" w:eastAsia="宋体" w:hAnsi="宋体" w:cs="Arial"/>
          <w:color w:val="676767"/>
          <w:kern w:val="0"/>
          <w:sz w:val="28"/>
          <w:szCs w:val="28"/>
        </w:rPr>
        <w:t>第三条　注册资产评估</w:t>
      </w:r>
      <w:proofErr w:type="gramStart"/>
      <w:r w:rsidRPr="0000497B">
        <w:rPr>
          <w:rFonts w:ascii="宋体" w:eastAsia="宋体" w:hAnsi="宋体" w:cs="Arial"/>
          <w:color w:val="676767"/>
          <w:kern w:val="0"/>
          <w:sz w:val="28"/>
          <w:szCs w:val="28"/>
        </w:rPr>
        <w:t>师执行</w:t>
      </w:r>
      <w:proofErr w:type="gramEnd"/>
      <w:r w:rsidRPr="0000497B">
        <w:rPr>
          <w:rFonts w:ascii="宋体" w:eastAsia="宋体" w:hAnsi="宋体" w:cs="Arial"/>
          <w:color w:val="676767"/>
          <w:kern w:val="0"/>
          <w:sz w:val="28"/>
          <w:szCs w:val="28"/>
        </w:rPr>
        <w:t>资产评估业务，编制和出具评估报告，应当遵守本准则。</w:t>
      </w:r>
    </w:p>
    <w:p w14:paraId="6EB372A1"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第四条　注册资产评估</w:t>
      </w:r>
      <w:proofErr w:type="gramStart"/>
      <w:r w:rsidRPr="0000497B">
        <w:rPr>
          <w:rFonts w:ascii="宋体" w:eastAsia="宋体" w:hAnsi="宋体" w:cs="Arial" w:hint="eastAsia"/>
          <w:color w:val="676767"/>
          <w:kern w:val="0"/>
          <w:sz w:val="28"/>
          <w:szCs w:val="28"/>
        </w:rPr>
        <w:t>师执行</w:t>
      </w:r>
      <w:proofErr w:type="gramEnd"/>
      <w:r w:rsidRPr="0000497B">
        <w:rPr>
          <w:rFonts w:ascii="宋体" w:eastAsia="宋体" w:hAnsi="宋体" w:cs="Arial" w:hint="eastAsia"/>
          <w:color w:val="676767"/>
          <w:kern w:val="0"/>
          <w:sz w:val="28"/>
          <w:szCs w:val="28"/>
        </w:rPr>
        <w:t>与价值估算相关的其他业务，出具价值分析报告或者其他专业意见，可以参照本准则。</w:t>
      </w:r>
    </w:p>
    <w:p w14:paraId="75418631"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 </w:t>
      </w:r>
    </w:p>
    <w:p w14:paraId="6DC601CE" w14:textId="77777777" w:rsidR="0000497B" w:rsidRPr="0000497B" w:rsidRDefault="0000497B" w:rsidP="0000497B">
      <w:pPr>
        <w:widowControl/>
        <w:shd w:val="clear" w:color="auto" w:fill="FFFFFF"/>
        <w:spacing w:line="500" w:lineRule="atLeast"/>
        <w:jc w:val="center"/>
        <w:textAlignment w:val="top"/>
        <w:rPr>
          <w:rFonts w:ascii="Arial" w:eastAsia="宋体" w:hAnsi="Arial" w:cs="Arial"/>
          <w:color w:val="676767"/>
          <w:kern w:val="0"/>
          <w:szCs w:val="21"/>
        </w:rPr>
      </w:pPr>
      <w:r w:rsidRPr="0000497B">
        <w:rPr>
          <w:rFonts w:ascii="宋体" w:eastAsia="宋体" w:hAnsi="宋体" w:cs="Arial" w:hint="eastAsia"/>
          <w:b/>
          <w:bCs/>
          <w:color w:val="676767"/>
          <w:kern w:val="0"/>
          <w:sz w:val="28"/>
          <w:szCs w:val="28"/>
        </w:rPr>
        <w:t>第二章  基本要求</w:t>
      </w:r>
    </w:p>
    <w:p w14:paraId="60402D5A" w14:textId="77777777" w:rsidR="0000497B" w:rsidRPr="0000497B" w:rsidRDefault="0000497B" w:rsidP="0000497B">
      <w:pPr>
        <w:widowControl/>
        <w:shd w:val="clear" w:color="auto" w:fill="FFFFFF"/>
        <w:spacing w:line="500" w:lineRule="atLeast"/>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 </w:t>
      </w:r>
    </w:p>
    <w:p w14:paraId="1918B6BB"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第五条　注册资产评估</w:t>
      </w:r>
      <w:proofErr w:type="gramStart"/>
      <w:r w:rsidRPr="0000497B">
        <w:rPr>
          <w:rFonts w:ascii="宋体" w:eastAsia="宋体" w:hAnsi="宋体" w:cs="Arial" w:hint="eastAsia"/>
          <w:color w:val="676767"/>
          <w:kern w:val="0"/>
          <w:sz w:val="28"/>
          <w:szCs w:val="28"/>
        </w:rPr>
        <w:t>师应当</w:t>
      </w:r>
      <w:proofErr w:type="gramEnd"/>
      <w:r w:rsidRPr="0000497B">
        <w:rPr>
          <w:rFonts w:ascii="宋体" w:eastAsia="宋体" w:hAnsi="宋体" w:cs="Arial" w:hint="eastAsia"/>
          <w:color w:val="676767"/>
          <w:kern w:val="0"/>
          <w:sz w:val="28"/>
          <w:szCs w:val="28"/>
        </w:rPr>
        <w:t>清晰、准确地陈述评估报告内容，不得使用误导性的表述。</w:t>
      </w:r>
    </w:p>
    <w:p w14:paraId="6426E00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第六条　注册资产评估</w:t>
      </w:r>
      <w:proofErr w:type="gramStart"/>
      <w:r w:rsidRPr="0000497B">
        <w:rPr>
          <w:rFonts w:ascii="宋体" w:eastAsia="宋体" w:hAnsi="宋体" w:cs="Arial" w:hint="eastAsia"/>
          <w:color w:val="676767"/>
          <w:kern w:val="0"/>
          <w:sz w:val="28"/>
          <w:szCs w:val="28"/>
        </w:rPr>
        <w:t>师应当</w:t>
      </w:r>
      <w:proofErr w:type="gramEnd"/>
      <w:r w:rsidRPr="0000497B">
        <w:rPr>
          <w:rFonts w:ascii="宋体" w:eastAsia="宋体" w:hAnsi="宋体" w:cs="Arial" w:hint="eastAsia"/>
          <w:color w:val="676767"/>
          <w:kern w:val="0"/>
          <w:sz w:val="28"/>
          <w:szCs w:val="28"/>
        </w:rPr>
        <w:t>在评估报告中提供必要信息，使评估报告使用者能够</w:t>
      </w:r>
      <w:proofErr w:type="gramStart"/>
      <w:r w:rsidRPr="0000497B">
        <w:rPr>
          <w:rFonts w:ascii="宋体" w:eastAsia="宋体" w:hAnsi="宋体" w:cs="Arial" w:hint="eastAsia"/>
          <w:color w:val="676767"/>
          <w:kern w:val="0"/>
          <w:sz w:val="28"/>
          <w:szCs w:val="28"/>
        </w:rPr>
        <w:t>合理理解</w:t>
      </w:r>
      <w:proofErr w:type="gramEnd"/>
      <w:r w:rsidRPr="0000497B">
        <w:rPr>
          <w:rFonts w:ascii="宋体" w:eastAsia="宋体" w:hAnsi="宋体" w:cs="Arial" w:hint="eastAsia"/>
          <w:color w:val="676767"/>
          <w:kern w:val="0"/>
          <w:sz w:val="28"/>
          <w:szCs w:val="28"/>
        </w:rPr>
        <w:t>评估结论。</w:t>
      </w:r>
    </w:p>
    <w:p w14:paraId="426D39F2"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lastRenderedPageBreak/>
        <w:t>第七条　注册资产评估</w:t>
      </w:r>
      <w:proofErr w:type="gramStart"/>
      <w:r w:rsidRPr="0000497B">
        <w:rPr>
          <w:rFonts w:ascii="宋体" w:eastAsia="宋体" w:hAnsi="宋体" w:cs="Arial" w:hint="eastAsia"/>
          <w:color w:val="676767"/>
          <w:kern w:val="0"/>
          <w:sz w:val="28"/>
          <w:szCs w:val="28"/>
        </w:rPr>
        <w:t>师执行</w:t>
      </w:r>
      <w:proofErr w:type="gramEnd"/>
      <w:r w:rsidRPr="0000497B">
        <w:rPr>
          <w:rFonts w:ascii="宋体" w:eastAsia="宋体" w:hAnsi="宋体" w:cs="Arial" w:hint="eastAsia"/>
          <w:color w:val="676767"/>
          <w:kern w:val="0"/>
          <w:sz w:val="28"/>
          <w:szCs w:val="28"/>
        </w:rPr>
        <w:t>资产评估业务,可以根据评估对象的复杂程度、委托方要求，合理确定评估报告的详略程度。</w:t>
      </w:r>
    </w:p>
    <w:p w14:paraId="7354C4BD"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第八条　注册资产评估</w:t>
      </w:r>
      <w:proofErr w:type="gramStart"/>
      <w:r w:rsidRPr="0000497B">
        <w:rPr>
          <w:rFonts w:ascii="宋体" w:eastAsia="宋体" w:hAnsi="宋体" w:cs="Arial" w:hint="eastAsia"/>
          <w:color w:val="676767"/>
          <w:kern w:val="0"/>
          <w:sz w:val="28"/>
          <w:szCs w:val="28"/>
        </w:rPr>
        <w:t>师执行</w:t>
      </w:r>
      <w:proofErr w:type="gramEnd"/>
      <w:r w:rsidRPr="0000497B">
        <w:rPr>
          <w:rFonts w:ascii="宋体" w:eastAsia="宋体" w:hAnsi="宋体" w:cs="Arial" w:hint="eastAsia"/>
          <w:color w:val="676767"/>
          <w:kern w:val="0"/>
          <w:sz w:val="28"/>
          <w:szCs w:val="28"/>
        </w:rPr>
        <w:t>资产评估业务，评估程序受到限制且无法排除，经与委托方协商后仍需出具评估报告的，应当在评估报告中说明评估程序受限情况及其对评估结论的影响，并明确评估报告的使用限制。</w:t>
      </w:r>
    </w:p>
    <w:p w14:paraId="160C7FF9"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第九条　评估报告应当由两名以上注册资产评估师签字盖章，并由评估机构盖章。有限责任公司制评估机构的法定代表人或者合伙制评估机构负责该评估业务的合伙人应当在评估报告上签字。</w:t>
      </w:r>
    </w:p>
    <w:p w14:paraId="789629ED"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第十条　评估报告应当使用中文撰写。需要同时出具外文评估报告的，以中文评估报告为准。</w:t>
      </w:r>
    </w:p>
    <w:p w14:paraId="33D36B53"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评估报告一般以人民币为计量币种，使用其他币种计量的，应当注明该币种与人民币的汇率。</w:t>
      </w:r>
    </w:p>
    <w:p w14:paraId="50C91D4D"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第十一条　评估报告应当明确评估报告的使用有效期。通常，只有当评估基准日与经济行为实现日相距不超过一年时，才可以使用评估报告。</w:t>
      </w:r>
    </w:p>
    <w:p w14:paraId="4E75FE1F"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 </w:t>
      </w:r>
    </w:p>
    <w:p w14:paraId="1FA2BB5D"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           </w:t>
      </w:r>
      <w:r w:rsidRPr="0000497B">
        <w:rPr>
          <w:rFonts w:ascii="宋体" w:eastAsia="宋体" w:hAnsi="宋体" w:cs="Arial" w:hint="eastAsia"/>
          <w:b/>
          <w:bCs/>
          <w:color w:val="676767"/>
          <w:kern w:val="0"/>
          <w:sz w:val="28"/>
          <w:szCs w:val="28"/>
        </w:rPr>
        <w:t> 第三章  评估报告的内容</w:t>
      </w:r>
    </w:p>
    <w:p w14:paraId="40FA98EE"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 </w:t>
      </w:r>
    </w:p>
    <w:p w14:paraId="68C9BA80"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第十二条　评估报告应当包括下列主要内容：</w:t>
      </w:r>
    </w:p>
    <w:p w14:paraId="1E04AAC0"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（一）标题及文号；</w:t>
      </w:r>
    </w:p>
    <w:p w14:paraId="341750F5"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（二）声明；</w:t>
      </w:r>
    </w:p>
    <w:p w14:paraId="7D898C3C"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lastRenderedPageBreak/>
        <w:t>（三）摘要；</w:t>
      </w:r>
    </w:p>
    <w:p w14:paraId="20D5D3B5"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（四）正文；</w:t>
      </w:r>
    </w:p>
    <w:p w14:paraId="46278E9C"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（五）附件。</w:t>
      </w:r>
    </w:p>
    <w:p w14:paraId="7696D7ED"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第十三条　评估报告的声明应当包括以下内容：</w:t>
      </w:r>
    </w:p>
    <w:p w14:paraId="13E6967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（一）注册资产评估师恪守独立、客观和公正的原则，遵循有关法律、法规和资产评估准则的规定，并承担相应的责任；</w:t>
      </w:r>
    </w:p>
    <w:p w14:paraId="1026EDFC"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（二）提醒评估报告使用者关注评估报告特别事项说明和使用限制；</w:t>
      </w:r>
    </w:p>
    <w:p w14:paraId="40848A1B"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（三）其他需要声明的内容。</w:t>
      </w:r>
    </w:p>
    <w:p w14:paraId="37B2F212"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第十四条　评估报告摘要应当提供评估业务的主要信息及评估结论。</w:t>
      </w:r>
    </w:p>
    <w:p w14:paraId="66FD6238" w14:textId="77777777" w:rsidR="0000497B" w:rsidRPr="0000497B" w:rsidRDefault="0000497B" w:rsidP="0000497B">
      <w:pPr>
        <w:widowControl/>
        <w:shd w:val="clear" w:color="auto" w:fill="FFFFFF"/>
        <w:spacing w:line="500" w:lineRule="atLeast"/>
        <w:ind w:firstLine="59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第十五条　评估报告正文应当包括：</w:t>
      </w:r>
    </w:p>
    <w:p w14:paraId="21ADFBB3"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（一）</w:t>
      </w:r>
      <w:r w:rsidRPr="0000497B">
        <w:rPr>
          <w:rFonts w:ascii="宋体" w:eastAsia="宋体" w:hAnsi="宋体" w:cs="Arial" w:hint="eastAsia"/>
          <w:color w:val="676767"/>
          <w:spacing w:val="-4"/>
          <w:kern w:val="0"/>
          <w:sz w:val="28"/>
          <w:szCs w:val="28"/>
        </w:rPr>
        <w:t>委托方、产权持有者和委托方以外的其他评估报告使用者；</w:t>
      </w:r>
    </w:p>
    <w:p w14:paraId="2A9DD772"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（二）评估目的；</w:t>
      </w:r>
    </w:p>
    <w:p w14:paraId="045F0CF4"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（三）评估对象和评估范围；</w:t>
      </w:r>
    </w:p>
    <w:p w14:paraId="4D80ACA1"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（四）价值类型及其定义；</w:t>
      </w:r>
    </w:p>
    <w:p w14:paraId="5C6B7AF9"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（五）评估基准日；</w:t>
      </w:r>
    </w:p>
    <w:p w14:paraId="22597E2C"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（六）评估依据；</w:t>
      </w:r>
    </w:p>
    <w:p w14:paraId="5E4A1E0C"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（七）评估方法；</w:t>
      </w:r>
    </w:p>
    <w:p w14:paraId="5C6F97D0"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（八）评估程序实施过程和情况；</w:t>
      </w:r>
    </w:p>
    <w:p w14:paraId="401FDE27"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（九）评估假设；</w:t>
      </w:r>
    </w:p>
    <w:p w14:paraId="219A64F9"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lastRenderedPageBreak/>
        <w:t>（十）评估结论；</w:t>
      </w:r>
    </w:p>
    <w:p w14:paraId="3B206007"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（十一）特别事项说明；</w:t>
      </w:r>
    </w:p>
    <w:p w14:paraId="6410AF87"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（十二）评估报告使用限制说明；</w:t>
      </w:r>
    </w:p>
    <w:p w14:paraId="6F2AB6B7" w14:textId="77777777" w:rsidR="0000497B" w:rsidRPr="0000497B" w:rsidRDefault="0000497B" w:rsidP="0000497B">
      <w:pPr>
        <w:widowControl/>
        <w:shd w:val="clear" w:color="auto" w:fill="FFFFFF"/>
        <w:spacing w:line="500" w:lineRule="atLeast"/>
        <w:ind w:firstLine="554"/>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（十三）评估报告日；</w:t>
      </w:r>
    </w:p>
    <w:p w14:paraId="54B0812A"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（十四）注册资产评估师签字盖章、评估机构盖章和法定代表人或者合伙人签字。</w:t>
      </w:r>
    </w:p>
    <w:p w14:paraId="12581DAC"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第十六条　评估报告使用者包括委托方、业务约定书中约定的其他评估报告使用者和国家法律、法规规定的评估报告使用者。</w:t>
      </w:r>
    </w:p>
    <w:p w14:paraId="59771B29"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第十七条  评估报告载明的评估目的应当惟一，表述应当明确、清晰。</w:t>
      </w:r>
    </w:p>
    <w:p w14:paraId="4959DF44"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第十八条  评估报告中应当载明评估对象和评估范围，并具体描述评估对象的基本情况，通常包括法律权属状况、经济状况和物理状况。</w:t>
      </w:r>
    </w:p>
    <w:p w14:paraId="17D718B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第十九条  评估报告应当明确价值类型及其定义，并说明选择价值类型的理由。</w:t>
      </w:r>
    </w:p>
    <w:p w14:paraId="31DBABE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第二十条  评估报告应当载明评估基准日，并与业务约定书约定的评估基准日保持一致。评估报告应当说明选取评估基准日时重点考虑的因素。评估基准日可以是现在时点，也可以是过去或者将来的时点。</w:t>
      </w:r>
    </w:p>
    <w:p w14:paraId="535E6FB8"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第二十一条  评估报告应当说明评估遵循的法律依据、准则依据、权属依据及取</w:t>
      </w:r>
      <w:proofErr w:type="gramStart"/>
      <w:r w:rsidRPr="0000497B">
        <w:rPr>
          <w:rFonts w:ascii="宋体" w:eastAsia="宋体" w:hAnsi="宋体" w:cs="Arial" w:hint="eastAsia"/>
          <w:color w:val="676767"/>
          <w:kern w:val="0"/>
          <w:sz w:val="28"/>
          <w:szCs w:val="28"/>
        </w:rPr>
        <w:t>价依据</w:t>
      </w:r>
      <w:proofErr w:type="gramEnd"/>
      <w:r w:rsidRPr="0000497B">
        <w:rPr>
          <w:rFonts w:ascii="宋体" w:eastAsia="宋体" w:hAnsi="宋体" w:cs="Arial" w:hint="eastAsia"/>
          <w:color w:val="676767"/>
          <w:kern w:val="0"/>
          <w:sz w:val="28"/>
          <w:szCs w:val="28"/>
        </w:rPr>
        <w:t>等。</w:t>
      </w:r>
    </w:p>
    <w:p w14:paraId="68F0C58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lastRenderedPageBreak/>
        <w:t>第二十二条  评估报告应当说明所选用的评估方法及其理由。</w:t>
      </w:r>
    </w:p>
    <w:p w14:paraId="77D6A428"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第二十三条  评估报告应当说明评估程序实施过程中现场调查、资料收集与分析、评定估算等主要内容。</w:t>
      </w:r>
    </w:p>
    <w:p w14:paraId="006483C1"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第二十四条 评估报告应当披露评估假设及其对评估结论的影响。</w:t>
      </w:r>
    </w:p>
    <w:p w14:paraId="2B1F21E9"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第二十五条  注册资产评估</w:t>
      </w:r>
      <w:proofErr w:type="gramStart"/>
      <w:r w:rsidRPr="0000497B">
        <w:rPr>
          <w:rFonts w:ascii="宋体" w:eastAsia="宋体" w:hAnsi="宋体" w:cs="Arial" w:hint="eastAsia"/>
          <w:color w:val="676767"/>
          <w:kern w:val="0"/>
          <w:sz w:val="28"/>
          <w:szCs w:val="28"/>
        </w:rPr>
        <w:t>师应当</w:t>
      </w:r>
      <w:proofErr w:type="gramEnd"/>
      <w:r w:rsidRPr="0000497B">
        <w:rPr>
          <w:rFonts w:ascii="宋体" w:eastAsia="宋体" w:hAnsi="宋体" w:cs="Arial" w:hint="eastAsia"/>
          <w:color w:val="676767"/>
          <w:kern w:val="0"/>
          <w:sz w:val="28"/>
          <w:szCs w:val="28"/>
        </w:rPr>
        <w:t>在评估报告中以文字和数字形式清晰说明评估结论。</w:t>
      </w:r>
    </w:p>
    <w:p w14:paraId="6464B439"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通常评估结论应当是确定的数值。经与委托方沟通，评估结论可以使用区间值表达。</w:t>
      </w:r>
    </w:p>
    <w:p w14:paraId="0662C900"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第二十六条  评估报告的特别事项说明通常包括下列内容：</w:t>
      </w:r>
    </w:p>
    <w:p w14:paraId="16C5B3C2"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（一）产权瑕疵；</w:t>
      </w:r>
    </w:p>
    <w:p w14:paraId="398DDA24"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（二）未决事项、法律纠纷等不确定因素；</w:t>
      </w:r>
    </w:p>
    <w:p w14:paraId="11F6678E"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（三）重大期后事项；</w:t>
      </w:r>
    </w:p>
    <w:p w14:paraId="34EF6936"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（四）在不违背资产评估准则基本要求的情况下，采用的不同于资产评估准则规定的程序和方法。</w:t>
      </w:r>
    </w:p>
    <w:p w14:paraId="5FA4000D"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注册资产评估</w:t>
      </w:r>
      <w:proofErr w:type="gramStart"/>
      <w:r w:rsidRPr="0000497B">
        <w:rPr>
          <w:rFonts w:ascii="宋体" w:eastAsia="宋体" w:hAnsi="宋体" w:cs="Arial" w:hint="eastAsia"/>
          <w:color w:val="676767"/>
          <w:kern w:val="0"/>
          <w:sz w:val="28"/>
          <w:szCs w:val="28"/>
        </w:rPr>
        <w:t>师应当</w:t>
      </w:r>
      <w:proofErr w:type="gramEnd"/>
      <w:r w:rsidRPr="0000497B">
        <w:rPr>
          <w:rFonts w:ascii="宋体" w:eastAsia="宋体" w:hAnsi="宋体" w:cs="Arial" w:hint="eastAsia"/>
          <w:color w:val="676767"/>
          <w:kern w:val="0"/>
          <w:sz w:val="28"/>
          <w:szCs w:val="28"/>
        </w:rPr>
        <w:t>说明特别事项可能对评估结论产生的影响，并重点提示评估报告使用者予以关注。</w:t>
      </w:r>
    </w:p>
    <w:p w14:paraId="31A2DED8"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第二十七条 评估报告的使用限制说明通常包括下列内容：</w:t>
      </w:r>
    </w:p>
    <w:p w14:paraId="504BE26E"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（一）评估报告只能用于评估报告载明的评估目的和用途；</w:t>
      </w:r>
    </w:p>
    <w:p w14:paraId="0A3A6743"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（二）评估报告只能由评估报告载明的评估报告使用者使用；</w:t>
      </w:r>
    </w:p>
    <w:p w14:paraId="7D982BE2" w14:textId="77777777" w:rsidR="0000497B" w:rsidRPr="0000497B" w:rsidRDefault="0000497B" w:rsidP="0000497B">
      <w:pPr>
        <w:widowControl/>
        <w:shd w:val="clear" w:color="auto" w:fill="FFFFFF"/>
        <w:spacing w:line="500" w:lineRule="atLeast"/>
        <w:ind w:firstLine="560"/>
        <w:textAlignment w:val="top"/>
        <w:rPr>
          <w:rFonts w:ascii="Arial" w:eastAsia="宋体" w:hAnsi="Arial" w:cs="Arial"/>
          <w:color w:val="676767"/>
          <w:kern w:val="0"/>
          <w:szCs w:val="21"/>
        </w:rPr>
      </w:pPr>
      <w:r w:rsidRPr="0000497B">
        <w:rPr>
          <w:rFonts w:ascii="宋体" w:eastAsia="宋体" w:hAnsi="宋体" w:cs="Arial"/>
          <w:color w:val="676767"/>
          <w:kern w:val="0"/>
          <w:sz w:val="28"/>
          <w:szCs w:val="28"/>
        </w:rPr>
        <w:lastRenderedPageBreak/>
        <w:t>（三）未征得出具评估报告的评估机构同意，评估报告的内容不得被摘抄、引用或披露于公开媒体，法律、法规规定以及相关当事方另有约定的除外；</w:t>
      </w:r>
    </w:p>
    <w:p w14:paraId="51D8864B" w14:textId="77777777" w:rsidR="0000497B" w:rsidRPr="0000497B" w:rsidRDefault="0000497B" w:rsidP="0000497B">
      <w:pPr>
        <w:widowControl/>
        <w:shd w:val="clear" w:color="auto" w:fill="FFFFFF"/>
        <w:spacing w:line="500" w:lineRule="atLeast"/>
        <w:ind w:firstLine="560"/>
        <w:textAlignment w:val="top"/>
        <w:rPr>
          <w:rFonts w:ascii="Arial" w:eastAsia="宋体" w:hAnsi="Arial" w:cs="Arial"/>
          <w:color w:val="676767"/>
          <w:kern w:val="0"/>
          <w:szCs w:val="21"/>
        </w:rPr>
      </w:pPr>
      <w:r w:rsidRPr="0000497B">
        <w:rPr>
          <w:rFonts w:ascii="宋体" w:eastAsia="宋体" w:hAnsi="宋体" w:cs="Arial"/>
          <w:color w:val="676767"/>
          <w:kern w:val="0"/>
          <w:sz w:val="28"/>
          <w:szCs w:val="28"/>
        </w:rPr>
        <w:t>（四）评估报告的使用有效期；</w:t>
      </w:r>
    </w:p>
    <w:p w14:paraId="7AA4DB8F" w14:textId="77777777" w:rsidR="0000497B" w:rsidRPr="0000497B" w:rsidRDefault="0000497B" w:rsidP="0000497B">
      <w:pPr>
        <w:widowControl/>
        <w:shd w:val="clear" w:color="auto" w:fill="FFFFFF"/>
        <w:spacing w:line="500" w:lineRule="atLeast"/>
        <w:ind w:firstLine="560"/>
        <w:textAlignment w:val="top"/>
        <w:rPr>
          <w:rFonts w:ascii="Arial" w:eastAsia="宋体" w:hAnsi="Arial" w:cs="Arial"/>
          <w:color w:val="676767"/>
          <w:kern w:val="0"/>
          <w:szCs w:val="21"/>
        </w:rPr>
      </w:pPr>
      <w:r w:rsidRPr="0000497B">
        <w:rPr>
          <w:rFonts w:ascii="宋体" w:eastAsia="宋体" w:hAnsi="宋体" w:cs="Arial"/>
          <w:color w:val="676767"/>
          <w:kern w:val="0"/>
          <w:sz w:val="28"/>
          <w:szCs w:val="28"/>
        </w:rPr>
        <w:t>（五）因评估程序受限造成的评估报告的使用限制。</w:t>
      </w:r>
    </w:p>
    <w:p w14:paraId="218807DE"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第二十八条 评估报告载明的评估报告日通常为注册资产评估</w:t>
      </w:r>
      <w:proofErr w:type="gramStart"/>
      <w:r w:rsidRPr="0000497B">
        <w:rPr>
          <w:rFonts w:ascii="宋体" w:eastAsia="宋体" w:hAnsi="宋体" w:cs="Arial" w:hint="eastAsia"/>
          <w:color w:val="676767"/>
          <w:kern w:val="0"/>
          <w:sz w:val="28"/>
          <w:szCs w:val="28"/>
        </w:rPr>
        <w:t>师形成</w:t>
      </w:r>
      <w:proofErr w:type="gramEnd"/>
      <w:r w:rsidRPr="0000497B">
        <w:rPr>
          <w:rFonts w:ascii="宋体" w:eastAsia="宋体" w:hAnsi="宋体" w:cs="Arial" w:hint="eastAsia"/>
          <w:color w:val="676767"/>
          <w:kern w:val="0"/>
          <w:sz w:val="28"/>
          <w:szCs w:val="28"/>
        </w:rPr>
        <w:t>最终专业意见的日期。</w:t>
      </w:r>
    </w:p>
    <w:p w14:paraId="7AA2A07E"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第二十九条  评估报告附件通常包括：</w:t>
      </w:r>
    </w:p>
    <w:p w14:paraId="4BF4019A"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（一）评估对象所涉及的主要权属证明资料；</w:t>
      </w:r>
    </w:p>
    <w:p w14:paraId="6AEE4649"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（二）委托方和相关当事方的承诺函；</w:t>
      </w:r>
    </w:p>
    <w:p w14:paraId="520B5A73"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（三）评估机构及签字注册资产评估师资质、资格证明文件；</w:t>
      </w:r>
    </w:p>
    <w:p w14:paraId="1899D867"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（四）评估对象涉及的资产清单或资产汇总表。</w:t>
      </w:r>
    </w:p>
    <w:p w14:paraId="610FAD19" w14:textId="77777777" w:rsidR="0000497B" w:rsidRPr="0000497B" w:rsidRDefault="0000497B" w:rsidP="0000497B">
      <w:pPr>
        <w:widowControl/>
        <w:shd w:val="clear" w:color="auto" w:fill="FFFFFF"/>
        <w:spacing w:line="50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 </w:t>
      </w:r>
    </w:p>
    <w:p w14:paraId="31709570" w14:textId="77777777" w:rsidR="0000497B" w:rsidRPr="0000497B" w:rsidRDefault="0000497B" w:rsidP="0000497B">
      <w:pPr>
        <w:widowControl/>
        <w:shd w:val="clear" w:color="auto" w:fill="FFFFFF"/>
        <w:spacing w:line="500" w:lineRule="atLeast"/>
        <w:jc w:val="center"/>
        <w:textAlignment w:val="top"/>
        <w:rPr>
          <w:rFonts w:ascii="Arial" w:eastAsia="宋体" w:hAnsi="Arial" w:cs="Arial"/>
          <w:color w:val="676767"/>
          <w:kern w:val="0"/>
          <w:szCs w:val="21"/>
        </w:rPr>
      </w:pPr>
      <w:r w:rsidRPr="0000497B">
        <w:rPr>
          <w:rFonts w:ascii="宋体" w:eastAsia="宋体" w:hAnsi="宋体" w:cs="Arial" w:hint="eastAsia"/>
          <w:b/>
          <w:bCs/>
          <w:color w:val="676767"/>
          <w:kern w:val="0"/>
          <w:sz w:val="28"/>
          <w:szCs w:val="28"/>
        </w:rPr>
        <w:t>第四章 附  则</w:t>
      </w:r>
    </w:p>
    <w:p w14:paraId="4721BF1B" w14:textId="77777777" w:rsidR="0000497B" w:rsidRPr="0000497B" w:rsidRDefault="0000497B" w:rsidP="0000497B">
      <w:pPr>
        <w:widowControl/>
        <w:shd w:val="clear" w:color="auto" w:fill="FFFFFF"/>
        <w:spacing w:line="500" w:lineRule="atLeast"/>
        <w:ind w:firstLine="2530"/>
        <w:jc w:val="left"/>
        <w:textAlignment w:val="top"/>
        <w:rPr>
          <w:rFonts w:ascii="Arial" w:eastAsia="宋体" w:hAnsi="Arial" w:cs="Arial"/>
          <w:color w:val="676767"/>
          <w:kern w:val="0"/>
          <w:szCs w:val="21"/>
        </w:rPr>
      </w:pPr>
      <w:r w:rsidRPr="0000497B">
        <w:rPr>
          <w:rFonts w:ascii="宋体" w:eastAsia="宋体" w:hAnsi="宋体" w:cs="Arial" w:hint="eastAsia"/>
          <w:b/>
          <w:bCs/>
          <w:color w:val="676767"/>
          <w:kern w:val="0"/>
          <w:sz w:val="28"/>
          <w:szCs w:val="28"/>
        </w:rPr>
        <w:t> </w:t>
      </w:r>
    </w:p>
    <w:p w14:paraId="74AD4B58" w14:textId="77777777" w:rsidR="0000497B" w:rsidRPr="0000497B" w:rsidRDefault="0000497B" w:rsidP="0000497B">
      <w:pPr>
        <w:widowControl/>
        <w:shd w:val="clear" w:color="auto" w:fill="FFFFFF"/>
        <w:spacing w:line="460" w:lineRule="atLeast"/>
        <w:ind w:firstLine="560"/>
        <w:jc w:val="left"/>
        <w:textAlignment w:val="top"/>
        <w:rPr>
          <w:rFonts w:ascii="Arial" w:eastAsia="宋体" w:hAnsi="Arial" w:cs="Arial"/>
          <w:color w:val="676767"/>
          <w:kern w:val="0"/>
          <w:szCs w:val="21"/>
        </w:rPr>
      </w:pPr>
      <w:r w:rsidRPr="0000497B">
        <w:rPr>
          <w:rFonts w:ascii="宋体" w:eastAsia="宋体" w:hAnsi="宋体" w:cs="Arial" w:hint="eastAsia"/>
          <w:color w:val="676767"/>
          <w:kern w:val="0"/>
          <w:sz w:val="28"/>
          <w:szCs w:val="28"/>
        </w:rPr>
        <w:t>第三十条  本准则自2008年7月1日起施行。</w:t>
      </w:r>
    </w:p>
    <w:p w14:paraId="4C544B04" w14:textId="77777777" w:rsidR="00543CB0" w:rsidRPr="0000497B" w:rsidRDefault="0000497B" w:rsidP="0000497B"/>
    <w:sectPr w:rsidR="00543CB0" w:rsidRPr="0000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8D2F91"/>
    <w:rsid w:val="009760F5"/>
    <w:rsid w:val="00C07C35"/>
    <w:rsid w:val="00CD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4</cp:revision>
  <dcterms:created xsi:type="dcterms:W3CDTF">2022-02-25T06:26:00Z</dcterms:created>
  <dcterms:modified xsi:type="dcterms:W3CDTF">2022-02-25T06:37:00Z</dcterms:modified>
</cp:coreProperties>
</file>